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4" w:rsidRPr="008F2B64" w:rsidRDefault="008F2B64" w:rsidP="008F2B64">
      <w:pPr>
        <w:spacing w:line="360" w:lineRule="auto"/>
        <w:jc w:val="center"/>
        <w:rPr>
          <w:rFonts w:ascii="Calibri" w:hAnsi="Calibri" w:cs="Calibri"/>
          <w:b/>
          <w:u w:val="single"/>
        </w:rPr>
      </w:pPr>
      <w:bookmarkStart w:id="0" w:name="_GoBack"/>
      <w:bookmarkEnd w:id="0"/>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89553E"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CITE – CARNET RITE (oficial)</w:t>
      </w:r>
    </w:p>
    <w:p w:rsidR="00AC0DD9" w:rsidRPr="008F2B64" w:rsidRDefault="00AC0DD9" w:rsidP="00AC0DD9">
      <w:pPr>
        <w:rPr>
          <w:rFonts w:ascii="Calibri" w:hAnsi="Calibri" w:cs="Calibri"/>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Pr>
          <w:rFonts w:ascii="Calibri" w:hAnsi="Calibri" w:cs="Calibri"/>
        </w:rPr>
        <w:t xml:space="preserve">A partir del día </w:t>
      </w:r>
      <w:r w:rsidR="007E3329">
        <w:rPr>
          <w:rFonts w:ascii="Calibri" w:hAnsi="Calibri" w:cs="Calibri"/>
        </w:rPr>
        <w:t xml:space="preserve">04 de </w:t>
      </w:r>
      <w:r w:rsidR="00EC517E">
        <w:rPr>
          <w:rFonts w:ascii="Calibri" w:hAnsi="Calibri" w:cs="Calibri"/>
        </w:rPr>
        <w:t>FEBRERO</w:t>
      </w:r>
      <w:r w:rsidR="007E3329">
        <w:rPr>
          <w:rFonts w:ascii="Calibri" w:hAnsi="Calibri" w:cs="Calibri"/>
        </w:rPr>
        <w:t xml:space="preserve"> </w:t>
      </w:r>
      <w:r w:rsidRPr="008F2B64">
        <w:rPr>
          <w:rFonts w:ascii="Calibri" w:hAnsi="Calibri" w:cs="Calibri"/>
        </w:rPr>
        <w:t xml:space="preserve"> de 201</w:t>
      </w:r>
      <w:r>
        <w:rPr>
          <w:rFonts w:ascii="Calibri" w:hAnsi="Calibri" w:cs="Calibri"/>
        </w:rPr>
        <w:t>9</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8"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9" w:history="1">
        <w:r w:rsidRPr="00357AA4">
          <w:rPr>
            <w:rStyle w:val="Hipervnculo"/>
            <w:rFonts w:ascii="Calibri" w:hAnsi="Calibri" w:cs="Calibri"/>
            <w:sz w:val="22"/>
            <w:szCs w:val="22"/>
          </w:rPr>
          <w:t>info@asemeco.com</w:t>
        </w:r>
      </w:hyperlink>
    </w:p>
    <w:p w:rsidR="008872F7" w:rsidRDefault="008872F7" w:rsidP="0089553E">
      <w:pPr>
        <w:jc w:val="both"/>
        <w:rPr>
          <w:rFonts w:ascii="Calibri" w:hAnsi="Calibri" w:cs="Calibri"/>
          <w:sz w:val="22"/>
          <w:szCs w:val="22"/>
        </w:rPr>
      </w:pPr>
    </w:p>
    <w:p w:rsidR="007E3329" w:rsidRDefault="007E3329" w:rsidP="0089553E">
      <w:pPr>
        <w:jc w:val="both"/>
        <w:rPr>
          <w:rFonts w:ascii="Calibri" w:hAnsi="Calibri" w:cs="Calibri"/>
          <w:b/>
          <w:color w:val="191513"/>
          <w:sz w:val="18"/>
          <w:szCs w:val="20"/>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DB7A89">
        <w:rPr>
          <w:rFonts w:ascii="Calibri" w:hAnsi="Calibri" w:cs="Calibri"/>
          <w:color w:val="191513"/>
          <w:sz w:val="18"/>
          <w:szCs w:val="20"/>
          <w:highlight w:val="yellow"/>
        </w:rPr>
      </w:r>
      <w:r w:rsidR="00DB7A89">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89553E" w:rsidRPr="0089553E">
        <w:rPr>
          <w:rFonts w:ascii="Calibri" w:hAnsi="Calibri" w:cs="Calibri"/>
          <w:b/>
          <w:color w:val="191513"/>
          <w:sz w:val="18"/>
          <w:szCs w:val="20"/>
          <w:highlight w:val="yellow"/>
        </w:rPr>
        <w:t xml:space="preserve">CITE </w:t>
      </w:r>
      <w:r w:rsidRPr="0089553E">
        <w:rPr>
          <w:rFonts w:ascii="Calibri" w:hAnsi="Calibri" w:cs="Calibri"/>
          <w:b/>
          <w:color w:val="191513"/>
          <w:sz w:val="18"/>
          <w:szCs w:val="20"/>
          <w:highlight w:val="yellow"/>
        </w:rPr>
        <w:t xml:space="preserve"> – Fecha de Inicio: </w:t>
      </w:r>
      <w:r w:rsidR="00EC517E">
        <w:rPr>
          <w:rFonts w:ascii="Calibri" w:hAnsi="Calibri" w:cs="Calibri"/>
          <w:b/>
          <w:color w:val="191513"/>
          <w:sz w:val="18"/>
          <w:szCs w:val="20"/>
          <w:highlight w:val="yellow"/>
        </w:rPr>
        <w:t>04 DE FEBRERO</w:t>
      </w:r>
      <w:r w:rsidRPr="0089553E">
        <w:rPr>
          <w:rFonts w:ascii="Calibri" w:hAnsi="Calibri" w:cs="Calibri"/>
          <w:b/>
          <w:color w:val="191513"/>
          <w:sz w:val="18"/>
          <w:szCs w:val="20"/>
          <w:highlight w:val="yellow"/>
        </w:rPr>
        <w:t xml:space="preserve"> -  Fecha de finalización 1</w:t>
      </w:r>
      <w:r w:rsidR="0089553E" w:rsidRPr="0089553E">
        <w:rPr>
          <w:rFonts w:ascii="Calibri" w:hAnsi="Calibri" w:cs="Calibri"/>
          <w:b/>
          <w:color w:val="191513"/>
          <w:sz w:val="18"/>
          <w:szCs w:val="20"/>
          <w:highlight w:val="yellow"/>
        </w:rPr>
        <w:t>7 de MAYO</w:t>
      </w:r>
      <w:r w:rsidRPr="0089553E">
        <w:rPr>
          <w:rFonts w:ascii="Calibri" w:hAnsi="Calibri" w:cs="Calibri"/>
          <w:b/>
          <w:color w:val="191513"/>
          <w:sz w:val="18"/>
          <w:szCs w:val="20"/>
          <w:highlight w:val="yellow"/>
        </w:rPr>
        <w:t xml:space="preserve">  - Examen: 1</w:t>
      </w:r>
      <w:r w:rsidR="0089553E" w:rsidRPr="0089553E">
        <w:rPr>
          <w:rFonts w:ascii="Calibri" w:hAnsi="Calibri" w:cs="Calibri"/>
          <w:b/>
          <w:color w:val="191513"/>
          <w:sz w:val="18"/>
          <w:szCs w:val="20"/>
          <w:highlight w:val="yellow"/>
        </w:rPr>
        <w:t>8 DE MAYO</w:t>
      </w:r>
    </w:p>
    <w:p w:rsidR="0089553E" w:rsidRDefault="0089553E" w:rsidP="0089553E">
      <w:pPr>
        <w:jc w:val="both"/>
        <w:rPr>
          <w:rFonts w:ascii="Calibri" w:hAnsi="Calibri" w:cs="Calibri"/>
          <w:b/>
          <w:color w:val="191513"/>
          <w:sz w:val="18"/>
          <w:szCs w:val="20"/>
        </w:rPr>
      </w:pPr>
    </w:p>
    <w:p w:rsidR="0089553E" w:rsidRDefault="0089553E" w:rsidP="0089553E">
      <w:pPr>
        <w:pStyle w:val="Sinespaciado"/>
        <w:jc w:val="both"/>
        <w:rPr>
          <w:rFonts w:ascii="Calibri" w:hAnsi="Calibri" w:cs="Calibri"/>
          <w:sz w:val="22"/>
          <w:szCs w:val="22"/>
        </w:rPr>
      </w:pPr>
      <w:r w:rsidRPr="0089553E">
        <w:rPr>
          <w:rFonts w:ascii="Calibri" w:hAnsi="Calibri" w:cs="Calibri"/>
          <w:sz w:val="22"/>
          <w:szCs w:val="22"/>
        </w:rPr>
        <w:t>El artículo segundo del Real Decreto 249/2010, de 5 de marzo, por el que se adaptan determinadas disposiciones en materia de energía y minas a lo dispuesto en la Ley 17/2009, de 23 de noviembre (Ley ómnibus) modifica el Reglamento de Instalaciones Térmicas en los Edificios (RITE) del año 2007.</w:t>
      </w:r>
    </w:p>
    <w:p w:rsidR="0089553E" w:rsidRPr="0089553E" w:rsidRDefault="0089553E" w:rsidP="0089553E">
      <w:pPr>
        <w:pStyle w:val="Sinespaciado"/>
        <w:jc w:val="both"/>
        <w:rPr>
          <w:rFonts w:ascii="Calibri" w:hAnsi="Calibri" w:cs="Calibri"/>
          <w:sz w:val="22"/>
          <w:szCs w:val="22"/>
        </w:rPr>
      </w:pPr>
      <w:r w:rsidRPr="0089553E">
        <w:rPr>
          <w:rFonts w:ascii="Calibri" w:hAnsi="Calibri" w:cs="Calibri"/>
          <w:sz w:val="22"/>
          <w:szCs w:val="22"/>
        </w:rPr>
        <w:t> </w:t>
      </w:r>
    </w:p>
    <w:p w:rsidR="0089553E" w:rsidRPr="0089553E" w:rsidRDefault="0089553E" w:rsidP="0089553E">
      <w:pPr>
        <w:pStyle w:val="Sinespaciado"/>
        <w:jc w:val="both"/>
        <w:rPr>
          <w:rFonts w:ascii="Calibri" w:hAnsi="Calibri" w:cs="Calibri"/>
          <w:sz w:val="22"/>
          <w:szCs w:val="22"/>
        </w:rPr>
      </w:pPr>
      <w:r w:rsidRPr="0089553E">
        <w:rPr>
          <w:rFonts w:ascii="Calibri" w:hAnsi="Calibri" w:cs="Calibri"/>
          <w:sz w:val="22"/>
          <w:szCs w:val="22"/>
        </w:rPr>
        <w:t>El punto veinte, artículo segundo del R.D. 249/2010, modifica el artículo 42 del RITE, sobre los requisitos para la obtención del carné profesional, añadiendo a las diversas formas de entender que se está en posesión de los conocimientos teóricos y prácticos sobre instalaciones térmicas en edificios: </w:t>
      </w:r>
    </w:p>
    <w:p w:rsidR="0089553E" w:rsidRPr="0089553E" w:rsidRDefault="0089553E" w:rsidP="0089553E">
      <w:pPr>
        <w:pStyle w:val="Sinespaciado"/>
        <w:jc w:val="both"/>
        <w:rPr>
          <w:rFonts w:ascii="Calibri" w:hAnsi="Calibri" w:cs="Calibri"/>
          <w:b/>
          <w:i/>
          <w:sz w:val="22"/>
          <w:szCs w:val="22"/>
        </w:rPr>
      </w:pPr>
      <w:r w:rsidRPr="0089553E">
        <w:rPr>
          <w:rFonts w:ascii="Calibri" w:hAnsi="Calibri" w:cs="Calibri"/>
          <w:b/>
          <w:i/>
          <w:sz w:val="22"/>
          <w:szCs w:val="22"/>
        </w:rPr>
        <w:t>“Poseer una certificación otorgada por una entidad acreditada para la certificación de personas……”</w:t>
      </w:r>
    </w:p>
    <w:p w:rsidR="006A3FE1" w:rsidRPr="0089553E" w:rsidRDefault="006A3FE1" w:rsidP="008872F7">
      <w:pPr>
        <w:rPr>
          <w:rFonts w:ascii="Calibri" w:hAnsi="Calibri" w:cs="Calibri"/>
        </w:rPr>
      </w:pPr>
    </w:p>
    <w:p w:rsidR="008F2B64" w:rsidRPr="008F2B64" w:rsidRDefault="008F2B64" w:rsidP="008F2B64">
      <w:pPr>
        <w:rPr>
          <w:rFonts w:ascii="Calibri" w:hAnsi="Calibri" w:cs="Calibri"/>
          <w:sz w:val="22"/>
          <w:szCs w:val="22"/>
        </w:rPr>
      </w:pPr>
      <w:r w:rsidRPr="008F2B64">
        <w:rPr>
          <w:rFonts w:ascii="Calibri" w:hAnsi="Calibri" w:cs="Calibri"/>
          <w:sz w:val="22"/>
          <w:szCs w:val="22"/>
        </w:rPr>
        <w:t xml:space="preserve">Para su inscripción rogamos nos remitan cumplimentado este formulario por correo electrónico a </w:t>
      </w:r>
      <w:hyperlink r:id="rId10"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1"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6A3FE1" w:rsidRDefault="006A3FE1" w:rsidP="00062E3D">
      <w:pPr>
        <w:pStyle w:val="TABLAENCABEZADOTEXTONEGRO"/>
        <w:rPr>
          <w:rFonts w:ascii="Calibri" w:hAnsi="Calibri" w:cs="Calibri"/>
          <w:i/>
          <w:iCs/>
          <w:sz w:val="16"/>
          <w:szCs w:val="18"/>
          <w:lang w:val="es-ES"/>
        </w:rPr>
      </w:pPr>
    </w:p>
    <w:p w:rsidR="005369EE" w:rsidRPr="00604E94" w:rsidRDefault="00062E3D" w:rsidP="006A3FE1">
      <w:pPr>
        <w:pStyle w:val="TABLAENCABEZADOTEXTONEGRO"/>
        <w:rPr>
          <w:rFonts w:asciiTheme="minorHAnsi" w:hAnsiTheme="minorHAnsi" w:cstheme="minorHAnsi"/>
          <w:i/>
          <w:sz w:val="18"/>
          <w:szCs w:val="18"/>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2"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3"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062E3D" w:rsidRDefault="00062E3D" w:rsidP="00062E3D">
      <w:pPr>
        <w:pStyle w:val="TABLAENCABEZADOTEXTONEGRO"/>
        <w:rPr>
          <w:rFonts w:ascii="Calibri" w:hAnsi="Calibri" w:cs="Calibri"/>
          <w:i/>
          <w:iCs/>
          <w:sz w:val="18"/>
          <w:szCs w:val="18"/>
          <w:lang w:val="es-ES"/>
        </w:rPr>
      </w:pPr>
    </w:p>
    <w:p w:rsidR="006A3FE1" w:rsidRPr="00062E3D" w:rsidRDefault="006A3FE1" w:rsidP="00062E3D">
      <w:pPr>
        <w:pStyle w:val="TABLAENCABEZADOTEXTONEGRO"/>
        <w:rPr>
          <w:rFonts w:ascii="Calibri" w:hAnsi="Calibri" w:cs="Calibri"/>
          <w:i/>
          <w:iCs/>
          <w:sz w:val="18"/>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584E67">
        <w:rPr>
          <w:rFonts w:ascii="Calibri" w:hAnsi="Calibri" w:cs="Calibri"/>
          <w:i/>
          <w:iCs/>
          <w:sz w:val="18"/>
          <w:szCs w:val="18"/>
          <w:lang w:val="es-ES"/>
        </w:rPr>
        <w:t xml:space="preserve">o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con DNI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p>
    <w:sectPr w:rsidR="00062E3D" w:rsidRPr="00062E3D" w:rsidSect="00620A2B">
      <w:headerReference w:type="default" r:id="rId14"/>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89" w:rsidRDefault="00DB7A89">
      <w:r>
        <w:separator/>
      </w:r>
    </w:p>
  </w:endnote>
  <w:endnote w:type="continuationSeparator" w:id="0">
    <w:p w:rsidR="00DB7A89" w:rsidRDefault="00DB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89" w:rsidRDefault="00DB7A89">
      <w:r>
        <w:separator/>
      </w:r>
    </w:p>
  </w:footnote>
  <w:footnote w:type="continuationSeparator" w:id="0">
    <w:p w:rsidR="00DB7A89" w:rsidRDefault="00DB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41" w:rsidRDefault="001B2099">
    <w:pPr>
      <w:pStyle w:val="Encabezado"/>
      <w:rPr>
        <w:noProof/>
      </w:rPr>
    </w:pPr>
    <w:r>
      <w:rPr>
        <w:noProof/>
      </w:rPr>
      <w:drawing>
        <wp:anchor distT="0" distB="0" distL="114300" distR="114300" simplePos="0" relativeHeight="251660288" behindDoc="0" locked="0" layoutInCell="1" allowOverlap="1" wp14:anchorId="794B0FA5" wp14:editId="4FA414A4">
          <wp:simplePos x="0" y="0"/>
          <wp:positionH relativeFrom="margin">
            <wp:posOffset>6005195</wp:posOffset>
          </wp:positionH>
          <wp:positionV relativeFrom="margin">
            <wp:posOffset>-847725</wp:posOffset>
          </wp:positionV>
          <wp:extent cx="746125" cy="742950"/>
          <wp:effectExtent l="0" t="0" r="0" b="0"/>
          <wp:wrapSquare wrapText="bothSides"/>
          <wp:docPr id="3" name="Imagen 3" descr="Resultado de imagen de climatizacion calefa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limatizacion calefacc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25" cy="742950"/>
                  </a:xfrm>
                  <a:prstGeom prst="rect">
                    <a:avLst/>
                  </a:prstGeom>
                  <a:noFill/>
                  <a:ln>
                    <a:noFill/>
                  </a:ln>
                </pic:spPr>
              </pic:pic>
            </a:graphicData>
          </a:graphic>
        </wp:anchor>
      </w:drawing>
    </w:r>
    <w:r w:rsidR="00305241">
      <w:rPr>
        <w:noProof/>
      </w:rPr>
      <w:drawing>
        <wp:inline distT="0" distB="0" distL="0" distR="0" wp14:anchorId="64B8C067" wp14:editId="1EBA0DAE">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305241" w:rsidRDefault="003052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E50"/>
    <w:multiLevelType w:val="multilevel"/>
    <w:tmpl w:val="725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213666"/>
    <w:multiLevelType w:val="multilevel"/>
    <w:tmpl w:val="46B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30v1g/uSJm8jwX0+KoLhg583EpQ=" w:salt="o0MHJwcp4Yv/6ILdW7G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0C6886"/>
    <w:rsid w:val="001314F1"/>
    <w:rsid w:val="00184D15"/>
    <w:rsid w:val="001B2099"/>
    <w:rsid w:val="00225834"/>
    <w:rsid w:val="00233D9B"/>
    <w:rsid w:val="00244DBB"/>
    <w:rsid w:val="00263F6F"/>
    <w:rsid w:val="002737A4"/>
    <w:rsid w:val="002A5D5C"/>
    <w:rsid w:val="002B57E2"/>
    <w:rsid w:val="002D6978"/>
    <w:rsid w:val="00305241"/>
    <w:rsid w:val="0032019B"/>
    <w:rsid w:val="0036297D"/>
    <w:rsid w:val="00406C0B"/>
    <w:rsid w:val="00412A08"/>
    <w:rsid w:val="004177E8"/>
    <w:rsid w:val="004334C5"/>
    <w:rsid w:val="00433BDA"/>
    <w:rsid w:val="00482991"/>
    <w:rsid w:val="005369EE"/>
    <w:rsid w:val="00582E09"/>
    <w:rsid w:val="00584E67"/>
    <w:rsid w:val="00620A2B"/>
    <w:rsid w:val="006210AC"/>
    <w:rsid w:val="0065119E"/>
    <w:rsid w:val="006A3FE1"/>
    <w:rsid w:val="006F1BE3"/>
    <w:rsid w:val="00706B6C"/>
    <w:rsid w:val="00734D37"/>
    <w:rsid w:val="007A60AC"/>
    <w:rsid w:val="007E3329"/>
    <w:rsid w:val="008170D4"/>
    <w:rsid w:val="008872F7"/>
    <w:rsid w:val="00887828"/>
    <w:rsid w:val="0089222C"/>
    <w:rsid w:val="0089553E"/>
    <w:rsid w:val="008B55B0"/>
    <w:rsid w:val="008C62BD"/>
    <w:rsid w:val="008F2B64"/>
    <w:rsid w:val="00943AA3"/>
    <w:rsid w:val="009B660A"/>
    <w:rsid w:val="009F7D1D"/>
    <w:rsid w:val="00A21719"/>
    <w:rsid w:val="00A5287D"/>
    <w:rsid w:val="00A61815"/>
    <w:rsid w:val="00AC0DD9"/>
    <w:rsid w:val="00B37DAF"/>
    <w:rsid w:val="00B81393"/>
    <w:rsid w:val="00B964D8"/>
    <w:rsid w:val="00BF7316"/>
    <w:rsid w:val="00C24DC9"/>
    <w:rsid w:val="00C378AB"/>
    <w:rsid w:val="00C41004"/>
    <w:rsid w:val="00C709E5"/>
    <w:rsid w:val="00C94065"/>
    <w:rsid w:val="00CA197A"/>
    <w:rsid w:val="00CF6220"/>
    <w:rsid w:val="00DB7A89"/>
    <w:rsid w:val="00DC153A"/>
    <w:rsid w:val="00E3475C"/>
    <w:rsid w:val="00E52DBB"/>
    <w:rsid w:val="00E923E9"/>
    <w:rsid w:val="00EA0B69"/>
    <w:rsid w:val="00EC4A2F"/>
    <w:rsid w:val="00EC517E"/>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CFE2C-2A85-47D0-A89E-6493BBEE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paragraph" w:styleId="NormalWeb">
    <w:name w:val="Normal (Web)"/>
    <w:basedOn w:val="Normal"/>
    <w:uiPriority w:val="99"/>
    <w:semiHidden/>
    <w:unhideWhenUsed/>
    <w:rsid w:val="000C6886"/>
    <w:pPr>
      <w:spacing w:before="100" w:beforeAutospacing="1" w:after="100" w:afterAutospacing="1"/>
    </w:pPr>
  </w:style>
  <w:style w:type="paragraph" w:styleId="Sinespaciado">
    <w:name w:val="No Spacing"/>
    <w:uiPriority w:val="1"/>
    <w:qFormat/>
    <w:rsid w:val="0089553E"/>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780340285">
      <w:bodyDiv w:val="1"/>
      <w:marLeft w:val="0"/>
      <w:marRight w:val="0"/>
      <w:marTop w:val="0"/>
      <w:marBottom w:val="0"/>
      <w:divBdr>
        <w:top w:val="none" w:sz="0" w:space="0" w:color="auto"/>
        <w:left w:val="none" w:sz="0" w:space="0" w:color="auto"/>
        <w:bottom w:val="none" w:sz="0" w:space="0" w:color="auto"/>
        <w:right w:val="none" w:sz="0" w:space="0" w:color="auto"/>
      </w:divBdr>
    </w:div>
    <w:div w:id="1005061178">
      <w:bodyDiv w:val="1"/>
      <w:marLeft w:val="0"/>
      <w:marRight w:val="0"/>
      <w:marTop w:val="0"/>
      <w:marBottom w:val="0"/>
      <w:divBdr>
        <w:top w:val="none" w:sz="0" w:space="0" w:color="auto"/>
        <w:left w:val="none" w:sz="0" w:space="0" w:color="auto"/>
        <w:bottom w:val="none" w:sz="0" w:space="0" w:color="auto"/>
        <w:right w:val="none" w:sz="0" w:space="0" w:color="auto"/>
      </w:divBdr>
    </w:div>
    <w:div w:id="1499345636">
      <w:bodyDiv w:val="1"/>
      <w:marLeft w:val="0"/>
      <w:marRight w:val="0"/>
      <w:marTop w:val="0"/>
      <w:marBottom w:val="0"/>
      <w:divBdr>
        <w:top w:val="none" w:sz="0" w:space="0" w:color="auto"/>
        <w:left w:val="none" w:sz="0" w:space="0" w:color="auto"/>
        <w:bottom w:val="none" w:sz="0" w:space="0" w:color="auto"/>
        <w:right w:val="none" w:sz="0" w:space="0" w:color="auto"/>
      </w:divBdr>
      <w:divsChild>
        <w:div w:id="1946035225">
          <w:marLeft w:val="0"/>
          <w:marRight w:val="0"/>
          <w:marTop w:val="150"/>
          <w:marBottom w:val="0"/>
          <w:divBdr>
            <w:top w:val="none" w:sz="0" w:space="0" w:color="auto"/>
            <w:left w:val="none" w:sz="0" w:space="0" w:color="auto"/>
            <w:bottom w:val="none" w:sz="0" w:space="0" w:color="auto"/>
            <w:right w:val="none" w:sz="0" w:space="0" w:color="auto"/>
          </w:divBdr>
        </w:div>
      </w:divsChild>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13" Type="http://schemas.openxmlformats.org/officeDocument/2006/relationships/hyperlink" Target="mailto:asmeco@asem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meco@aseme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me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meco@asemeco.com" TargetMode="External"/><Relationship Id="rId4" Type="http://schemas.openxmlformats.org/officeDocument/2006/relationships/settings" Target="settings.xml"/><Relationship Id="rId9" Type="http://schemas.openxmlformats.org/officeDocument/2006/relationships/hyperlink" Target="mailto:info@asemec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05E6A-4259-4FF2-950D-64E83AA3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Sánchez Torres</dc:creator>
  <cp:lastModifiedBy>Alfredo Arroyo</cp:lastModifiedBy>
  <cp:revision>2</cp:revision>
  <dcterms:created xsi:type="dcterms:W3CDTF">2019-01-27T09:24:00Z</dcterms:created>
  <dcterms:modified xsi:type="dcterms:W3CDTF">2019-01-27T09:24:00Z</dcterms:modified>
</cp:coreProperties>
</file>